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D" w:rsidRPr="009B74D7" w:rsidRDefault="00A528CD" w:rsidP="00A5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D7">
        <w:rPr>
          <w:rFonts w:ascii="Times New Roman" w:hAnsi="Times New Roman" w:cs="Times New Roman"/>
          <w:b/>
          <w:sz w:val="24"/>
          <w:szCs w:val="24"/>
        </w:rPr>
        <w:t>DESPACHO DECISÓRIO DE S</w:t>
      </w:r>
      <w:r w:rsidRPr="009B74D7">
        <w:rPr>
          <w:rFonts w:ascii="Times New Roman" w:hAnsi="Times New Roman" w:cs="Times New Roman"/>
          <w:b/>
          <w:sz w:val="24"/>
          <w:szCs w:val="24"/>
        </w:rPr>
        <w:t>USPENSÃO EDITAL nº 010/2022</w:t>
      </w:r>
    </w:p>
    <w:p w:rsidR="00A528CD" w:rsidRDefault="00A528CD" w:rsidP="00A528CD">
      <w:pPr>
        <w:jc w:val="center"/>
      </w:pPr>
    </w:p>
    <w:p w:rsidR="003979A0" w:rsidRPr="00051B42" w:rsidRDefault="003979A0" w:rsidP="00397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PROCESSO LICITATÓRIO: N° 011/2022 </w:t>
      </w:r>
    </w:p>
    <w:p w:rsidR="003979A0" w:rsidRPr="00051B42" w:rsidRDefault="003979A0" w:rsidP="00397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PREGÃO PRESENCIAL N ° 010/2022 </w:t>
      </w:r>
    </w:p>
    <w:p w:rsidR="003979A0" w:rsidRDefault="003979A0" w:rsidP="00397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proofErr w:type="gramStart"/>
      <w:r w:rsidRPr="00051B42">
        <w:rPr>
          <w:rFonts w:ascii="Times New Roman" w:hAnsi="Times New Roman" w:cs="Times New Roman"/>
          <w:b/>
          <w:sz w:val="24"/>
          <w:szCs w:val="24"/>
        </w:rPr>
        <w:tab/>
      </w:r>
      <w:r w:rsidRPr="00051B42">
        <w:rPr>
          <w:rFonts w:ascii="Times New Roman" w:hAnsi="Times New Roman" w:cs="Times New Roman"/>
          <w:sz w:val="24"/>
          <w:szCs w:val="24"/>
        </w:rPr>
        <w:t>Constitui</w:t>
      </w:r>
      <w:proofErr w:type="gramEnd"/>
      <w:r w:rsidRPr="00051B42">
        <w:rPr>
          <w:rFonts w:ascii="Times New Roman" w:hAnsi="Times New Roman" w:cs="Times New Roman"/>
          <w:sz w:val="24"/>
          <w:szCs w:val="24"/>
        </w:rPr>
        <w:t xml:space="preserve"> objeto da presente licitação a </w:t>
      </w:r>
      <w:r w:rsidRPr="00051B42">
        <w:rPr>
          <w:rFonts w:ascii="Times New Roman" w:hAnsi="Times New Roman" w:cs="Times New Roman"/>
          <w:sz w:val="24"/>
          <w:szCs w:val="24"/>
          <w:lang w:val="pt-PT"/>
        </w:rPr>
        <w:t>confecção, montagem e instalação de móveis planejados, confeccionados em MDF, para as Escolas da Rede Municipal de Ensino e Centro de Apoio Educacional</w:t>
      </w:r>
      <w:r w:rsidRPr="00051B4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051B42">
        <w:rPr>
          <w:rFonts w:ascii="Times New Roman" w:hAnsi="Times New Roman" w:cs="Times New Roman"/>
          <w:sz w:val="24"/>
          <w:szCs w:val="24"/>
        </w:rPr>
        <w:t xml:space="preserve">conforme descrições e especificações do Anexo I, do presente edital.       </w:t>
      </w:r>
    </w:p>
    <w:p w:rsidR="00A528CD" w:rsidRDefault="00A528CD" w:rsidP="00A528CD">
      <w:pPr>
        <w:jc w:val="center"/>
      </w:pPr>
    </w:p>
    <w:p w:rsidR="003979A0" w:rsidRPr="009B74D7" w:rsidRDefault="00A528CD" w:rsidP="009B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4D7">
        <w:rPr>
          <w:rFonts w:ascii="Times New Roman" w:hAnsi="Times New Roman" w:cs="Times New Roman"/>
          <w:sz w:val="24"/>
          <w:szCs w:val="24"/>
        </w:rPr>
        <w:t>Tendo em vista</w:t>
      </w:r>
      <w:r w:rsidR="003979A0" w:rsidRPr="009B74D7">
        <w:rPr>
          <w:rFonts w:ascii="Times New Roman" w:hAnsi="Times New Roman" w:cs="Times New Roman"/>
          <w:sz w:val="24"/>
          <w:szCs w:val="24"/>
        </w:rPr>
        <w:t xml:space="preserve"> aos vários questionamentos de empresas licitantes quanto ao objeto e termo de referência do Edital em epígrafe, quanto ao projeto dos móveis, portas, gavetas, fundos, cores, a Comissão de Licitação ao reavaliar o Edital e conforme orientação jurídica, para garantir a maior amplitude de participantes e para que o objeto a ser adquirido tenha a finalidade adequada, entendeu por necessário a</w:t>
      </w:r>
      <w:r w:rsidRPr="009B74D7">
        <w:rPr>
          <w:rFonts w:ascii="Times New Roman" w:hAnsi="Times New Roman" w:cs="Times New Roman"/>
          <w:sz w:val="24"/>
          <w:szCs w:val="24"/>
        </w:rPr>
        <w:t xml:space="preserve"> correção </w:t>
      </w:r>
      <w:proofErr w:type="gramStart"/>
      <w:r w:rsidRPr="009B74D7">
        <w:rPr>
          <w:rFonts w:ascii="Times New Roman" w:hAnsi="Times New Roman" w:cs="Times New Roman"/>
          <w:sz w:val="24"/>
          <w:szCs w:val="24"/>
        </w:rPr>
        <w:t xml:space="preserve">do </w:t>
      </w:r>
      <w:r w:rsidRPr="009B74D7">
        <w:rPr>
          <w:rFonts w:ascii="Times New Roman" w:hAnsi="Times New Roman" w:cs="Times New Roman"/>
          <w:sz w:val="24"/>
          <w:szCs w:val="24"/>
        </w:rPr>
        <w:t xml:space="preserve"> Objeto</w:t>
      </w:r>
      <w:proofErr w:type="gramEnd"/>
      <w:r w:rsidRPr="009B74D7">
        <w:rPr>
          <w:rFonts w:ascii="Times New Roman" w:hAnsi="Times New Roman" w:cs="Times New Roman"/>
          <w:sz w:val="24"/>
          <w:szCs w:val="24"/>
        </w:rPr>
        <w:t xml:space="preserve"> e </w:t>
      </w:r>
      <w:r w:rsidR="003979A0" w:rsidRPr="009B74D7">
        <w:rPr>
          <w:rFonts w:ascii="Times New Roman" w:hAnsi="Times New Roman" w:cs="Times New Roman"/>
          <w:sz w:val="24"/>
          <w:szCs w:val="24"/>
        </w:rPr>
        <w:t>Termo de Referência.</w:t>
      </w:r>
    </w:p>
    <w:p w:rsidR="00E75196" w:rsidRDefault="003979A0" w:rsidP="009B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4D7">
        <w:rPr>
          <w:rFonts w:ascii="Times New Roman" w:hAnsi="Times New Roman" w:cs="Times New Roman"/>
          <w:sz w:val="24"/>
          <w:szCs w:val="24"/>
        </w:rPr>
        <w:t>Dessa forma</w:t>
      </w:r>
      <w:r w:rsidR="00A528CD" w:rsidRPr="009B74D7">
        <w:rPr>
          <w:rFonts w:ascii="Times New Roman" w:hAnsi="Times New Roman" w:cs="Times New Roman"/>
          <w:sz w:val="24"/>
          <w:szCs w:val="24"/>
        </w:rPr>
        <w:t xml:space="preserve"> </w:t>
      </w:r>
      <w:r w:rsidR="00A528CD" w:rsidRPr="009B74D7">
        <w:rPr>
          <w:rFonts w:ascii="Times New Roman" w:hAnsi="Times New Roman" w:cs="Times New Roman"/>
          <w:sz w:val="24"/>
          <w:szCs w:val="24"/>
        </w:rPr>
        <w:t xml:space="preserve">a Comissão de Licitações </w:t>
      </w:r>
      <w:r w:rsidR="00A528CD" w:rsidRPr="009B74D7">
        <w:rPr>
          <w:rFonts w:ascii="Times New Roman" w:hAnsi="Times New Roman" w:cs="Times New Roman"/>
          <w:sz w:val="24"/>
          <w:szCs w:val="24"/>
        </w:rPr>
        <w:t>comunica que o Edital em epígrafe será suspenso, para aguardar o rec</w:t>
      </w:r>
      <w:r w:rsidRPr="009B74D7">
        <w:rPr>
          <w:rFonts w:ascii="Times New Roman" w:hAnsi="Times New Roman" w:cs="Times New Roman"/>
          <w:sz w:val="24"/>
          <w:szCs w:val="24"/>
        </w:rPr>
        <w:t>ebimento do documento corrigido e posterior publicação.</w:t>
      </w:r>
    </w:p>
    <w:p w:rsidR="009B74D7" w:rsidRPr="009B74D7" w:rsidRDefault="009B74D7" w:rsidP="009B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Superior, para despacho final.</w:t>
      </w:r>
      <w:bookmarkStart w:id="0" w:name="_GoBack"/>
      <w:bookmarkEnd w:id="0"/>
    </w:p>
    <w:p w:rsidR="00A528CD" w:rsidRPr="009B74D7" w:rsidRDefault="00A528CD" w:rsidP="009B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CD" w:rsidRPr="009B74D7" w:rsidRDefault="00A528CD" w:rsidP="00A52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4D7">
        <w:rPr>
          <w:rFonts w:ascii="Times New Roman" w:hAnsi="Times New Roman" w:cs="Times New Roman"/>
          <w:sz w:val="24"/>
          <w:szCs w:val="24"/>
        </w:rPr>
        <w:t>Novo Xingu, 02 de fevereiro de 2022.</w:t>
      </w:r>
    </w:p>
    <w:p w:rsidR="00A528CD" w:rsidRPr="009B74D7" w:rsidRDefault="00A528CD" w:rsidP="00A52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8CD" w:rsidRPr="009B74D7" w:rsidRDefault="00A528CD">
      <w:pPr>
        <w:rPr>
          <w:rFonts w:ascii="Times New Roman" w:hAnsi="Times New Roman" w:cs="Times New Roman"/>
          <w:sz w:val="24"/>
          <w:szCs w:val="24"/>
        </w:rPr>
      </w:pPr>
      <w:r w:rsidRPr="009B74D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A528CD" w:rsidRPr="009B7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CD"/>
    <w:rsid w:val="003979A0"/>
    <w:rsid w:val="009B74D7"/>
    <w:rsid w:val="00A528CD"/>
    <w:rsid w:val="00E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DEE1"/>
  <w15:chartTrackingRefBased/>
  <w15:docId w15:val="{3F5BA9A1-4BD0-426E-A53E-07A2E7F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2022-02-02T18:32:00Z</dcterms:created>
  <dcterms:modified xsi:type="dcterms:W3CDTF">2022-02-02T18:54:00Z</dcterms:modified>
</cp:coreProperties>
</file>